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Thomas Rehm</w:t>
      </w:r>
    </w:p>
    <w:p>
      <w:pPr>
        <w:spacing w:before="0" w:after="0" w:line="240"/>
        <w:ind w:right="0" w:left="0" w:firstLine="0"/>
        <w:jc w:val="left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19 rue sur les justices </w:t>
      </w:r>
    </w:p>
    <w:p>
      <w:pPr>
        <w:spacing w:before="0" w:after="0" w:line="240"/>
        <w:ind w:right="0" w:left="0" w:firstLine="0"/>
        <w:jc w:val="left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54150 Briey</w:t>
      </w:r>
    </w:p>
    <w:p>
      <w:pPr>
        <w:spacing w:before="0" w:after="0" w:line="240"/>
        <w:ind w:right="0" w:left="0" w:firstLine="0"/>
        <w:jc w:val="left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06 68 57 75 95 </w:t>
      </w:r>
    </w:p>
    <w:p>
      <w:pPr>
        <w:spacing w:before="0" w:after="0" w:line="240"/>
        <w:ind w:right="0" w:left="0" w:firstLine="0"/>
        <w:jc w:val="left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Vie maritale, 3 enfants</w:t>
      </w:r>
    </w:p>
    <w:p>
      <w:pPr>
        <w:spacing w:before="0" w:after="0" w:line="240"/>
        <w:ind w:right="0" w:left="0" w:firstLine="0"/>
        <w:jc w:val="left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onstantia" w:hAnsi="Constantia" w:cs="Constantia" w:eastAsia="Constantia"/>
          <w:b/>
          <w:color w:val="auto"/>
          <w:spacing w:val="0"/>
          <w:position w:val="0"/>
          <w:sz w:val="48"/>
          <w:shd w:fill="auto" w:val="clear"/>
        </w:rPr>
      </w:pPr>
      <w:r>
        <w:rPr>
          <w:rFonts w:ascii="Constantia" w:hAnsi="Constantia" w:cs="Constantia" w:eastAsia="Constantia"/>
          <w:b/>
          <w:color w:val="auto"/>
          <w:spacing w:val="0"/>
          <w:position w:val="0"/>
          <w:sz w:val="48"/>
          <w:shd w:fill="auto" w:val="clear"/>
        </w:rPr>
        <w:t xml:space="preserve">CURRICULUM VITAE</w:t>
      </w:r>
    </w:p>
    <w:p>
      <w:pPr>
        <w:spacing w:before="0" w:after="0" w:line="240"/>
        <w:ind w:right="0" w:left="0" w:firstLine="0"/>
        <w:jc w:val="center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onstantia" w:hAnsi="Constantia" w:cs="Constantia" w:eastAsia="Constantia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i/>
          <w:color w:val="auto"/>
          <w:spacing w:val="0"/>
          <w:position w:val="0"/>
          <w:sz w:val="22"/>
          <w:shd w:fill="auto" w:val="clear"/>
        </w:rPr>
        <w:t xml:space="preserve">REGLEUR /CONDUCTEUR MINI PELLE/CARISTE/OPERATEUR DE LIGNE</w:t>
      </w:r>
    </w:p>
    <w:p>
      <w:pPr>
        <w:spacing w:before="0" w:after="0" w:line="240"/>
        <w:ind w:right="0" w:left="0" w:firstLine="0"/>
        <w:jc w:val="center"/>
        <w:rPr>
          <w:rFonts w:ascii="Constantia" w:hAnsi="Constantia" w:cs="Constantia" w:eastAsia="Constantia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2016          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SMAE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Agent de production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2015           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ASQ Luxembourg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                                     </w:t>
      </w: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Aide macon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FREMARC Ennery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Agent de production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2014           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THYSSENKRUPP Florange (intérimaire</w:t>
      </w: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Cariste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Déchargement de camion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Rangement entrepôt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Ré-approvisionnement de chaîne et de stock informatique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Tenecco preparateur de commande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2012 - 2014 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EDCHA  Briey (intérimaire)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Agent de production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2010 - 2012 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EUROVIA Briey (intérimaire</w:t>
      </w: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),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Régleur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Cylindreur conducteur d'engins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2008 - 2012 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COLAS Marly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Régleur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Cylindreur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Conducteur mini-pelle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2006 - 2008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KARP KNEIP Luxembourg (intérimaire)</w:t>
      </w: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Régleur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        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2002 - 2006                   </w:t>
      </w:r>
      <w:r>
        <w:rPr>
          <w:rFonts w:ascii="Constantia" w:hAnsi="Constantia" w:cs="Constantia" w:eastAsia="Constantia"/>
          <w:b/>
          <w:color w:val="auto"/>
          <w:spacing w:val="0"/>
          <w:position w:val="0"/>
          <w:sz w:val="22"/>
          <w:shd w:fill="auto" w:val="clear"/>
        </w:rPr>
        <w:t xml:space="preserve">EUROVIA Florange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Régleur     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Conducteur d'engins cylindreur et mini pelle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                              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  <w:t xml:space="preserve">       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Permis : B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Caces : 3 et 5  R389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Caces : 1 R372</w:t>
      </w:r>
    </w:p>
    <w:p>
      <w:pPr>
        <w:spacing w:before="0" w:after="0" w:line="240"/>
        <w:ind w:right="0" w:left="0" w:firstLine="0"/>
        <w:jc w:val="both"/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</w:pPr>
      <w:r>
        <w:rPr>
          <w:rFonts w:ascii="Constantia" w:hAnsi="Constantia" w:cs="Constantia" w:eastAsia="Constantia"/>
          <w:color w:val="auto"/>
          <w:spacing w:val="0"/>
          <w:position w:val="0"/>
          <w:sz w:val="20"/>
          <w:shd w:fill="auto" w:val="clear"/>
        </w:rPr>
        <w:t xml:space="preserve">Loisirs : sport, sorties, cinéma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